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7080" w14:textId="77777777" w:rsidR="005E76B0" w:rsidRPr="00DF204A" w:rsidRDefault="005E76B0" w:rsidP="00DF204A">
      <w:pPr>
        <w:pStyle w:val="Opisslike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14:paraId="3A08ACA7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384" w:type="dxa"/>
        <w:tblInd w:w="-34" w:type="dxa"/>
        <w:tblLook w:val="04A0" w:firstRow="1" w:lastRow="0" w:firstColumn="1" w:lastColumn="0" w:noHBand="0" w:noVBand="1"/>
      </w:tblPr>
      <w:tblGrid>
        <w:gridCol w:w="880"/>
        <w:gridCol w:w="3260"/>
        <w:gridCol w:w="2410"/>
        <w:gridCol w:w="2126"/>
        <w:gridCol w:w="2552"/>
        <w:gridCol w:w="2156"/>
      </w:tblGrid>
      <w:tr w:rsidR="0064288B" w:rsidRPr="005D780C" w14:paraId="57FD7108" w14:textId="77777777" w:rsidTr="0064288B">
        <w:trPr>
          <w:trHeight w:val="1068"/>
        </w:trPr>
        <w:tc>
          <w:tcPr>
            <w:tcW w:w="13384" w:type="dxa"/>
            <w:gridSpan w:val="6"/>
            <w:shd w:val="clear" w:color="auto" w:fill="E5DFEC" w:themeFill="accent4" w:themeFillTint="33"/>
          </w:tcPr>
          <w:p w14:paraId="79D44773" w14:textId="0A3A83DC" w:rsidR="0064288B" w:rsidRPr="00DF204A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B233D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ZADARSKA ŽUPANIJA</w:t>
            </w:r>
          </w:p>
          <w:p w14:paraId="5FC5FD3D" w14:textId="77777777" w:rsidR="0064288B" w:rsidRPr="00DF204A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4990EDBE" w14:textId="34303E17" w:rsidR="0064288B" w:rsidRPr="00947EE6" w:rsidRDefault="0064288B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tovanja s javnošću za godinu 2022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godinu</w:t>
            </w:r>
          </w:p>
        </w:tc>
      </w:tr>
      <w:tr w:rsidR="0064288B" w:rsidRPr="005D780C" w14:paraId="6B4D0289" w14:textId="77777777" w:rsidTr="007C210B">
        <w:trPr>
          <w:trHeight w:val="997"/>
        </w:trPr>
        <w:tc>
          <w:tcPr>
            <w:tcW w:w="880" w:type="dxa"/>
            <w:vAlign w:val="center"/>
          </w:tcPr>
          <w:p w14:paraId="30E62609" w14:textId="77777777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260" w:type="dxa"/>
            <w:vAlign w:val="center"/>
          </w:tcPr>
          <w:p w14:paraId="084DF0DA" w14:textId="77777777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410" w:type="dxa"/>
            <w:vAlign w:val="center"/>
          </w:tcPr>
          <w:p w14:paraId="2F844102" w14:textId="77777777" w:rsidR="000511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prijedloga akta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311D9CE9" w14:textId="51CC8E84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(Upravni odjel)</w:t>
            </w:r>
          </w:p>
        </w:tc>
        <w:tc>
          <w:tcPr>
            <w:tcW w:w="2126" w:type="dxa"/>
            <w:vAlign w:val="center"/>
          </w:tcPr>
          <w:p w14:paraId="58195595" w14:textId="58E7C93A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552" w:type="dxa"/>
            <w:vAlign w:val="center"/>
          </w:tcPr>
          <w:p w14:paraId="208534D2" w14:textId="77777777" w:rsidR="0064288B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Metoda savjetovanja</w:t>
            </w:r>
          </w:p>
          <w:p w14:paraId="5EF52525" w14:textId="525E874E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(Internetsko savjetovanje)</w:t>
            </w:r>
          </w:p>
        </w:tc>
        <w:tc>
          <w:tcPr>
            <w:tcW w:w="2156" w:type="dxa"/>
            <w:vAlign w:val="center"/>
          </w:tcPr>
          <w:p w14:paraId="7D9EEB7B" w14:textId="385B694B" w:rsidR="0064288B" w:rsidRPr="00947EE6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Donositelj akta</w:t>
            </w:r>
          </w:p>
        </w:tc>
      </w:tr>
      <w:tr w:rsidR="0064288B" w:rsidRPr="005D780C" w14:paraId="7ECE1504" w14:textId="77777777" w:rsidTr="007C210B">
        <w:trPr>
          <w:trHeight w:val="420"/>
        </w:trPr>
        <w:tc>
          <w:tcPr>
            <w:tcW w:w="880" w:type="dxa"/>
            <w:vAlign w:val="center"/>
          </w:tcPr>
          <w:p w14:paraId="04673444" w14:textId="77777777" w:rsidR="0064288B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064CB6CD" w14:textId="77777777" w:rsidR="0064288B" w:rsidRPr="00834E2D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0D7C63" w14:textId="0EF4C458" w:rsidR="0064288B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Izmjene i dopune Prostornog plana Zadarske županije</w:t>
            </w:r>
          </w:p>
        </w:tc>
        <w:tc>
          <w:tcPr>
            <w:tcW w:w="2410" w:type="dxa"/>
          </w:tcPr>
          <w:p w14:paraId="4869B85B" w14:textId="7DC817AA" w:rsidR="0064288B" w:rsidRPr="00A649E6" w:rsidRDefault="003C16F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1AD26576" w14:textId="041518EA" w:rsidR="0064288B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svibanj 2022. </w:t>
            </w:r>
          </w:p>
        </w:tc>
        <w:tc>
          <w:tcPr>
            <w:tcW w:w="2552" w:type="dxa"/>
          </w:tcPr>
          <w:p w14:paraId="3308C059" w14:textId="686A0DC6" w:rsidR="0064288B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Javna rasprava s javnim uvidom </w:t>
            </w:r>
            <w:r w:rsidR="000C0ADF"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 javnim izlaganjem</w:t>
            </w:r>
          </w:p>
          <w:p w14:paraId="148B10A6" w14:textId="1F62C017" w:rsidR="003C16FF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10A14073" w14:textId="77777777" w:rsidR="0064288B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Županijska skupština</w:t>
            </w:r>
          </w:p>
          <w:p w14:paraId="360A6D4C" w14:textId="3161D125" w:rsidR="003C16FF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4288B" w:rsidRPr="005D780C" w14:paraId="5C315B8C" w14:textId="77777777" w:rsidTr="007C210B">
        <w:trPr>
          <w:trHeight w:val="669"/>
        </w:trPr>
        <w:tc>
          <w:tcPr>
            <w:tcW w:w="880" w:type="dxa"/>
            <w:vAlign w:val="center"/>
          </w:tcPr>
          <w:p w14:paraId="43093842" w14:textId="1532449C" w:rsidR="0064288B" w:rsidRPr="00834E2D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53C014EA" w14:textId="08289DA7" w:rsidR="0064288B" w:rsidRPr="00A649E6" w:rsidRDefault="003C16F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Izvješće o provedbi Programa zaštite zraka, ozonskog sloja, ublažavanja klimatskih promjena i prilagodbe klimatskim promjenama za područje Zadarske županije</w:t>
            </w:r>
          </w:p>
        </w:tc>
        <w:tc>
          <w:tcPr>
            <w:tcW w:w="2410" w:type="dxa"/>
          </w:tcPr>
          <w:p w14:paraId="0AEF4627" w14:textId="3432C468" w:rsidR="0064288B" w:rsidRPr="00A649E6" w:rsidRDefault="003C16F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18630449" w14:textId="2EA3D090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Drugi kvartal 2022.</w:t>
            </w:r>
          </w:p>
        </w:tc>
        <w:tc>
          <w:tcPr>
            <w:tcW w:w="2552" w:type="dxa"/>
          </w:tcPr>
          <w:p w14:paraId="29A82E40" w14:textId="1DE83E1B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6C734358" w14:textId="77777777" w:rsidR="003C16FF" w:rsidRPr="00A649E6" w:rsidRDefault="003C16FF" w:rsidP="003C16F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Županijska skupština</w:t>
            </w:r>
          </w:p>
          <w:p w14:paraId="7678809D" w14:textId="77777777" w:rsidR="0064288B" w:rsidRPr="00A649E6" w:rsidRDefault="0064288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4288B" w:rsidRPr="005D780C" w14:paraId="2051E852" w14:textId="77777777" w:rsidTr="007C210B">
        <w:trPr>
          <w:trHeight w:val="669"/>
        </w:trPr>
        <w:tc>
          <w:tcPr>
            <w:tcW w:w="880" w:type="dxa"/>
            <w:vAlign w:val="center"/>
          </w:tcPr>
          <w:p w14:paraId="6C91EF29" w14:textId="77777777" w:rsidR="0064288B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14:paraId="3590E7EA" w14:textId="77777777" w:rsidR="0064288B" w:rsidRPr="00834E2D" w:rsidRDefault="0064288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1DC4C4" w14:textId="3D736A1C" w:rsidR="0064288B" w:rsidRPr="00A649E6" w:rsidRDefault="003C16FF" w:rsidP="003C16F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Program zaštite zraka za područje Zadarske županije</w:t>
            </w:r>
          </w:p>
        </w:tc>
        <w:tc>
          <w:tcPr>
            <w:tcW w:w="2410" w:type="dxa"/>
          </w:tcPr>
          <w:p w14:paraId="781254FD" w14:textId="7ED3091B" w:rsidR="0064288B" w:rsidRPr="00A649E6" w:rsidRDefault="003C16F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72535A2E" w14:textId="60D49F17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Četvrti kvartal 2022.</w:t>
            </w:r>
          </w:p>
        </w:tc>
        <w:tc>
          <w:tcPr>
            <w:tcW w:w="2552" w:type="dxa"/>
          </w:tcPr>
          <w:p w14:paraId="02B782B0" w14:textId="60E6FEE9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4B4F4888" w14:textId="77777777" w:rsidR="003C16FF" w:rsidRPr="00A649E6" w:rsidRDefault="003C16FF" w:rsidP="003C16F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Županijska skupština</w:t>
            </w:r>
          </w:p>
          <w:p w14:paraId="551D43AC" w14:textId="77777777" w:rsidR="0064288B" w:rsidRPr="00A649E6" w:rsidRDefault="0064288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4288B" w:rsidRPr="005D780C" w14:paraId="5A33057C" w14:textId="77777777" w:rsidTr="007C210B">
        <w:trPr>
          <w:trHeight w:val="328"/>
        </w:trPr>
        <w:tc>
          <w:tcPr>
            <w:tcW w:w="880" w:type="dxa"/>
            <w:vAlign w:val="center"/>
          </w:tcPr>
          <w:p w14:paraId="014A4C9D" w14:textId="34E7D809" w:rsidR="0064288B" w:rsidRPr="00947EE6" w:rsidRDefault="003C16F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14:paraId="1A69C6B4" w14:textId="24C92891" w:rsidR="0064288B" w:rsidRPr="00A649E6" w:rsidRDefault="003C16FF" w:rsidP="003C16F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Program ublažavanja klimatskih promjena, prilagodbe klimatskim promjenama i zaštite ozonskog sloja za područje Zadarske županije</w:t>
            </w:r>
          </w:p>
        </w:tc>
        <w:tc>
          <w:tcPr>
            <w:tcW w:w="2410" w:type="dxa"/>
          </w:tcPr>
          <w:p w14:paraId="66F8AC8C" w14:textId="0CEB3978" w:rsidR="0064288B" w:rsidRPr="00A649E6" w:rsidRDefault="003C16F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6D00754C" w14:textId="3B379A9C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Četvrti kvartal 2022.</w:t>
            </w:r>
          </w:p>
        </w:tc>
        <w:tc>
          <w:tcPr>
            <w:tcW w:w="2552" w:type="dxa"/>
          </w:tcPr>
          <w:p w14:paraId="45A0E57C" w14:textId="18CE1427" w:rsidR="0064288B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3B9E70BC" w14:textId="77777777" w:rsidR="003C16FF" w:rsidRPr="00A649E6" w:rsidRDefault="003C16FF" w:rsidP="003C16F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Županijska skupština</w:t>
            </w:r>
          </w:p>
          <w:p w14:paraId="4890B012" w14:textId="77777777" w:rsidR="0064288B" w:rsidRPr="00A649E6" w:rsidRDefault="0064288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</w:tr>
      <w:tr w:rsidR="0064288B" w:rsidRPr="005D780C" w14:paraId="79E41E31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72665EE7" w14:textId="70452255" w:rsidR="0064288B" w:rsidRPr="00947EE6" w:rsidRDefault="003C16F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5C53C398" w14:textId="6E1CB108" w:rsidR="0064288B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Dozvole za gospodarenje otpadom iz rudarske industrije </w:t>
            </w:r>
          </w:p>
        </w:tc>
        <w:tc>
          <w:tcPr>
            <w:tcW w:w="2410" w:type="dxa"/>
          </w:tcPr>
          <w:p w14:paraId="14838BD8" w14:textId="370862CC" w:rsidR="0064288B" w:rsidRPr="00A649E6" w:rsidRDefault="003C16F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159886FB" w14:textId="41CAF8EE" w:rsidR="0064288B" w:rsidRPr="00A649E6" w:rsidRDefault="00E025AE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Kontinuirano tijekom godine po zaprimljenom zahtjevu</w:t>
            </w:r>
          </w:p>
        </w:tc>
        <w:tc>
          <w:tcPr>
            <w:tcW w:w="2552" w:type="dxa"/>
          </w:tcPr>
          <w:p w14:paraId="177F16CA" w14:textId="245D4768" w:rsidR="0064288B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019A016D" w14:textId="28DC8C88" w:rsidR="0064288B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</w:tr>
      <w:tr w:rsidR="003C16FF" w:rsidRPr="005D780C" w14:paraId="2A6C42F6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79A8CFD0" w14:textId="413A0004" w:rsidR="003C16FF" w:rsidRPr="00947EE6" w:rsidRDefault="00E025AE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14:paraId="5C3968BB" w14:textId="0D7909C7" w:rsidR="003C16FF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Dozvole za gospodarenje otpadom</w:t>
            </w:r>
          </w:p>
        </w:tc>
        <w:tc>
          <w:tcPr>
            <w:tcW w:w="2410" w:type="dxa"/>
          </w:tcPr>
          <w:p w14:paraId="2173A5AD" w14:textId="468AE998" w:rsidR="003C16FF" w:rsidRPr="00A649E6" w:rsidRDefault="00E025AE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6CA7AC38" w14:textId="151E45DF" w:rsidR="003C16FF" w:rsidRPr="00A649E6" w:rsidRDefault="00E025AE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Kontinuirano tijekom godine po zaprimljenom zahtjevu</w:t>
            </w:r>
          </w:p>
        </w:tc>
        <w:tc>
          <w:tcPr>
            <w:tcW w:w="2552" w:type="dxa"/>
          </w:tcPr>
          <w:p w14:paraId="7786E065" w14:textId="29892D36" w:rsidR="003C16FF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0C5B6CDE" w14:textId="300815D3" w:rsidR="003C16FF" w:rsidRPr="00A649E6" w:rsidRDefault="00E025AE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</w:tr>
      <w:tr w:rsidR="003C16FF" w:rsidRPr="005D780C" w14:paraId="6601A374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61CB9F84" w14:textId="501FC3F5" w:rsidR="003C16FF" w:rsidRPr="00947EE6" w:rsidRDefault="00A02E7B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</w:tcPr>
          <w:p w14:paraId="5BB38469" w14:textId="6F4D250C" w:rsidR="003C16FF" w:rsidRPr="00A649E6" w:rsidRDefault="000C0AD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Studije o utjecaju zahvata na okoliš za koje po zamolbi ministarstva koordinaciju javne rasprave provodi upravno tijelo </w:t>
            </w:r>
          </w:p>
        </w:tc>
        <w:tc>
          <w:tcPr>
            <w:tcW w:w="2410" w:type="dxa"/>
          </w:tcPr>
          <w:p w14:paraId="10EB9AD8" w14:textId="6C36536E" w:rsidR="003C16FF" w:rsidRPr="00A649E6" w:rsidRDefault="000C0ADF" w:rsidP="00E025A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Ministarstvo gospodarstva i održivog razvoja</w:t>
            </w:r>
          </w:p>
        </w:tc>
        <w:tc>
          <w:tcPr>
            <w:tcW w:w="2126" w:type="dxa"/>
          </w:tcPr>
          <w:p w14:paraId="39A01D1F" w14:textId="22194F2E" w:rsidR="003C16FF" w:rsidRPr="00A649E6" w:rsidRDefault="000C0ADF" w:rsidP="000C0AD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Kontinuirano tijekom godine po zaprimljenom zahtjevu</w:t>
            </w:r>
          </w:p>
        </w:tc>
        <w:tc>
          <w:tcPr>
            <w:tcW w:w="2552" w:type="dxa"/>
          </w:tcPr>
          <w:p w14:paraId="7A38999D" w14:textId="4770AC9D" w:rsidR="000C0ADF" w:rsidRPr="00A649E6" w:rsidRDefault="000C0ADF" w:rsidP="000C0AD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Javna rasprava s javnim uvidom i javnim izlaganjem</w:t>
            </w:r>
          </w:p>
          <w:p w14:paraId="4E8A0122" w14:textId="62914608" w:rsidR="003C16FF" w:rsidRPr="00A649E6" w:rsidRDefault="003C16F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F5A4B26" w14:textId="479B4F9D" w:rsidR="003C16FF" w:rsidRPr="00A649E6" w:rsidRDefault="000C0AD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Ministarstvo gospodarstva i održivog razvoja</w:t>
            </w:r>
          </w:p>
        </w:tc>
      </w:tr>
      <w:tr w:rsidR="000C0ADF" w:rsidRPr="005D780C" w14:paraId="3C5382EF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181FC371" w14:textId="2C4A1E5E" w:rsidR="000C0ADF" w:rsidRPr="00947EE6" w:rsidRDefault="000C0AD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14:paraId="15998BE3" w14:textId="3492F876" w:rsidR="000C0ADF" w:rsidRPr="00A649E6" w:rsidRDefault="000C0ADF" w:rsidP="000C0ADF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Studije Glavne ocjene prihvatljivosti za ekološku mrežu za koje po zamolbi ministarstva koordinaciju javne rasprave provodi upravno tijelo </w:t>
            </w:r>
          </w:p>
        </w:tc>
        <w:tc>
          <w:tcPr>
            <w:tcW w:w="2410" w:type="dxa"/>
          </w:tcPr>
          <w:p w14:paraId="3E984208" w14:textId="4E758EF1" w:rsidR="000C0ADF" w:rsidRPr="00A649E6" w:rsidRDefault="000C0ADF" w:rsidP="000C0AD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Ministarstvo gospodarstva i održivog razvoja</w:t>
            </w:r>
          </w:p>
        </w:tc>
        <w:tc>
          <w:tcPr>
            <w:tcW w:w="2126" w:type="dxa"/>
          </w:tcPr>
          <w:p w14:paraId="7229FA14" w14:textId="0EF98F7E" w:rsidR="000C0ADF" w:rsidRPr="00A649E6" w:rsidRDefault="000C0ADF" w:rsidP="000C0AD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Kontinuirano tijekom godine po zaprimljenom zahtjevu</w:t>
            </w:r>
          </w:p>
        </w:tc>
        <w:tc>
          <w:tcPr>
            <w:tcW w:w="2552" w:type="dxa"/>
          </w:tcPr>
          <w:p w14:paraId="17029A62" w14:textId="77777777" w:rsidR="000C0ADF" w:rsidRPr="00A649E6" w:rsidRDefault="000C0ADF" w:rsidP="008B62F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Javna rasprava s javnim uvidom i javnim izlaganjem</w:t>
            </w:r>
          </w:p>
          <w:p w14:paraId="4F6BD4EA" w14:textId="77777777" w:rsidR="000C0ADF" w:rsidRPr="00A649E6" w:rsidRDefault="000C0AD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6D3F463" w14:textId="59E971A0" w:rsidR="000C0ADF" w:rsidRPr="00A649E6" w:rsidRDefault="000C0AD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Ministarstvo gospodarstva i održivog razvoja</w:t>
            </w:r>
          </w:p>
        </w:tc>
      </w:tr>
      <w:tr w:rsidR="003C16FF" w:rsidRPr="005D780C" w14:paraId="0E91000C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77062070" w14:textId="0552A069" w:rsidR="003C16FF" w:rsidRPr="00947EE6" w:rsidRDefault="000C0AD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</w:tcPr>
          <w:p w14:paraId="411770FC" w14:textId="0D362321" w:rsidR="003C16FF" w:rsidRPr="00A649E6" w:rsidRDefault="004C212D" w:rsidP="004C212D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Rješenje o prihvatljivosti zahvata na okoliš u postupku ocjene o potrebi procjene utjecaja zahvata na okoliš za koje je nadležno upravno tijelo u županiji </w:t>
            </w:r>
          </w:p>
        </w:tc>
        <w:tc>
          <w:tcPr>
            <w:tcW w:w="2410" w:type="dxa"/>
          </w:tcPr>
          <w:p w14:paraId="3B564226" w14:textId="41B71312" w:rsidR="003C16FF" w:rsidRPr="00A649E6" w:rsidRDefault="004C212D" w:rsidP="004C212D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sz w:val="20"/>
                <w:szCs w:val="20"/>
              </w:rPr>
              <w:t>Upravni odjel za prostorno uređenje, zaštitu okoliša i komunalne poslove</w:t>
            </w:r>
          </w:p>
        </w:tc>
        <w:tc>
          <w:tcPr>
            <w:tcW w:w="2126" w:type="dxa"/>
          </w:tcPr>
          <w:p w14:paraId="77347408" w14:textId="60433431" w:rsidR="003C16FF" w:rsidRPr="00A649E6" w:rsidRDefault="004C212D" w:rsidP="000C0AD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Kontinuirano tijekom godine po zaprimljenom zahtjevu</w:t>
            </w:r>
          </w:p>
        </w:tc>
        <w:tc>
          <w:tcPr>
            <w:tcW w:w="2552" w:type="dxa"/>
          </w:tcPr>
          <w:p w14:paraId="32545B02" w14:textId="63C7D144" w:rsidR="003C16FF" w:rsidRPr="00A649E6" w:rsidRDefault="004C212D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69341831" w14:textId="20311D35" w:rsidR="003C16FF" w:rsidRPr="00A649E6" w:rsidRDefault="004C212D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A649E6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Upravni odjel za prostorno uređenje, zaštitu okoliša i komunalne poslove</w:t>
            </w:r>
          </w:p>
        </w:tc>
      </w:tr>
      <w:tr w:rsidR="006820E6" w:rsidRPr="005D780C" w14:paraId="44F067CD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3FF5029B" w14:textId="610CEF3B" w:rsidR="006820E6" w:rsidRPr="00947EE6" w:rsidRDefault="006820E6" w:rsidP="006820E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14:paraId="3571CDC6" w14:textId="31AF8181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</w:t>
            </w:r>
            <w:r w:rsidRPr="00A358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lan upravljanj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 pomorskim dobrom na području Z</w:t>
            </w:r>
            <w:r w:rsidRPr="00A358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adarske županije za 2023. godinu</w:t>
            </w:r>
          </w:p>
        </w:tc>
        <w:tc>
          <w:tcPr>
            <w:tcW w:w="2410" w:type="dxa"/>
          </w:tcPr>
          <w:p w14:paraId="69EFFA1F" w14:textId="3507F0BB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7185">
              <w:rPr>
                <w:rFonts w:ascii="Arial Narrow" w:hAnsi="Arial Narrow"/>
                <w:sz w:val="20"/>
                <w:szCs w:val="20"/>
              </w:rPr>
              <w:t>U.O. za pomorsko dobro, more i promet</w:t>
            </w:r>
          </w:p>
        </w:tc>
        <w:tc>
          <w:tcPr>
            <w:tcW w:w="2126" w:type="dxa"/>
          </w:tcPr>
          <w:p w14:paraId="365B6542" w14:textId="0CAAF8A0" w:rsidR="006820E6" w:rsidRPr="00947EE6" w:rsidRDefault="006820E6" w:rsidP="006820E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Listopad 2022.</w:t>
            </w:r>
          </w:p>
        </w:tc>
        <w:tc>
          <w:tcPr>
            <w:tcW w:w="2552" w:type="dxa"/>
          </w:tcPr>
          <w:p w14:paraId="6B486154" w14:textId="2D7553B3" w:rsidR="006820E6" w:rsidRPr="00947EE6" w:rsidRDefault="00A649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</w:rPr>
              <w:t>internetsko savjetovanje</w:t>
            </w:r>
          </w:p>
        </w:tc>
        <w:tc>
          <w:tcPr>
            <w:tcW w:w="2156" w:type="dxa"/>
          </w:tcPr>
          <w:p w14:paraId="52CAB0E0" w14:textId="1A854D1F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7185">
              <w:rPr>
                <w:rFonts w:ascii="Arial Narrow" w:hAnsi="Arial Narrow"/>
                <w:color w:val="000000"/>
                <w:sz w:val="20"/>
                <w:szCs w:val="20"/>
              </w:rPr>
              <w:t>Župan</w:t>
            </w:r>
          </w:p>
        </w:tc>
      </w:tr>
      <w:tr w:rsidR="006820E6" w:rsidRPr="005D780C" w14:paraId="74D21FD0" w14:textId="77777777" w:rsidTr="007C210B">
        <w:trPr>
          <w:trHeight w:val="340"/>
        </w:trPr>
        <w:tc>
          <w:tcPr>
            <w:tcW w:w="880" w:type="dxa"/>
            <w:vAlign w:val="center"/>
          </w:tcPr>
          <w:p w14:paraId="1F4B06BE" w14:textId="57897795" w:rsidR="006820E6" w:rsidRPr="00947EE6" w:rsidRDefault="006820E6" w:rsidP="006820E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0" w:type="dxa"/>
          </w:tcPr>
          <w:p w14:paraId="06EC6BD1" w14:textId="77777777" w:rsidR="006820E6" w:rsidRPr="00A358B3" w:rsidRDefault="006820E6" w:rsidP="006820E6">
            <w:pPr>
              <w:pStyle w:val="t-9-8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58B3">
              <w:rPr>
                <w:rFonts w:ascii="Arial Narrow" w:hAnsi="Arial Narrow"/>
                <w:color w:val="000000"/>
                <w:sz w:val="20"/>
                <w:szCs w:val="20"/>
              </w:rPr>
              <w:t>Plan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358B3">
              <w:rPr>
                <w:rFonts w:ascii="Arial Narrow" w:hAnsi="Arial Narrow"/>
                <w:color w:val="000000"/>
                <w:sz w:val="20"/>
                <w:szCs w:val="20"/>
              </w:rPr>
              <w:t>davanja koncesija na pomorskom dobru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358B3">
              <w:rPr>
                <w:rFonts w:ascii="Arial Narrow" w:hAnsi="Arial Narrow"/>
                <w:color w:val="000000"/>
                <w:sz w:val="20"/>
                <w:szCs w:val="20"/>
              </w:rPr>
              <w:t xml:space="preserve">na području Zadarske županije </w:t>
            </w:r>
            <w:r w:rsidRPr="00A358B3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za</w:t>
            </w:r>
            <w:r w:rsidRPr="00A358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A358B3">
              <w:rPr>
                <w:rFonts w:ascii="Arial Narrow" w:hAnsi="Arial Narrow"/>
                <w:color w:val="000000"/>
                <w:sz w:val="20"/>
                <w:szCs w:val="20"/>
              </w:rPr>
              <w:t>. godinu</w:t>
            </w:r>
          </w:p>
          <w:p w14:paraId="1C4E6D89" w14:textId="77777777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CD154" w14:textId="36F0E454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7185">
              <w:rPr>
                <w:rFonts w:ascii="Arial Narrow" w:hAnsi="Arial Narrow"/>
                <w:sz w:val="20"/>
                <w:szCs w:val="20"/>
              </w:rPr>
              <w:t>U.O. za pomorsko dobro, more i promet</w:t>
            </w:r>
          </w:p>
        </w:tc>
        <w:tc>
          <w:tcPr>
            <w:tcW w:w="2126" w:type="dxa"/>
          </w:tcPr>
          <w:p w14:paraId="57872B9A" w14:textId="52743538" w:rsidR="006820E6" w:rsidRPr="00947EE6" w:rsidRDefault="006820E6" w:rsidP="006820E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Listopad 2022.</w:t>
            </w:r>
          </w:p>
        </w:tc>
        <w:tc>
          <w:tcPr>
            <w:tcW w:w="2552" w:type="dxa"/>
          </w:tcPr>
          <w:p w14:paraId="77A0939A" w14:textId="069FB62B" w:rsidR="006820E6" w:rsidRPr="00947EE6" w:rsidRDefault="00A649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</w:tcPr>
          <w:p w14:paraId="2CEAD969" w14:textId="77777777" w:rsidR="006820E6" w:rsidRPr="00B67185" w:rsidRDefault="006820E6" w:rsidP="006820E6">
            <w:pPr>
              <w:pStyle w:val="t-9-8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7185">
              <w:rPr>
                <w:rFonts w:ascii="Arial Narrow" w:hAnsi="Arial Narrow"/>
                <w:color w:val="000000"/>
                <w:sz w:val="20"/>
                <w:szCs w:val="20"/>
              </w:rPr>
              <w:t>Županijska skupština</w:t>
            </w:r>
          </w:p>
          <w:p w14:paraId="664B60EC" w14:textId="77777777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147DD" w:rsidRPr="005D780C" w14:paraId="0DF386FF" w14:textId="77777777" w:rsidTr="00D147DD">
        <w:trPr>
          <w:gridAfter w:val="5"/>
          <w:wAfter w:w="12504" w:type="dxa"/>
          <w:trHeight w:val="70"/>
        </w:trPr>
        <w:tc>
          <w:tcPr>
            <w:tcW w:w="880" w:type="dxa"/>
            <w:vAlign w:val="center"/>
          </w:tcPr>
          <w:p w14:paraId="65582666" w14:textId="20E1BA35" w:rsidR="00D147DD" w:rsidRPr="00947EE6" w:rsidRDefault="00D147DD" w:rsidP="00D147DD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20E6" w:rsidRPr="005D780C" w14:paraId="43AE39BE" w14:textId="77777777" w:rsidTr="009174FD">
        <w:trPr>
          <w:trHeight w:val="340"/>
        </w:trPr>
        <w:tc>
          <w:tcPr>
            <w:tcW w:w="880" w:type="dxa"/>
            <w:vAlign w:val="center"/>
          </w:tcPr>
          <w:p w14:paraId="1C5E3DA2" w14:textId="264B1A6B" w:rsidR="006820E6" w:rsidRPr="00947EE6" w:rsidRDefault="00D147DD" w:rsidP="006820E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6820E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666F2426" w14:textId="6B62D33F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Poslovnička odluka o izmjenama i dopunama Poslovnika Županijske skupštine Zadarske županije </w:t>
            </w:r>
          </w:p>
        </w:tc>
        <w:tc>
          <w:tcPr>
            <w:tcW w:w="2410" w:type="dxa"/>
            <w:vAlign w:val="center"/>
          </w:tcPr>
          <w:p w14:paraId="50CABDC4" w14:textId="494F04FB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Upravni odjel za pravne i zajedničke poslove</w:t>
            </w:r>
          </w:p>
        </w:tc>
        <w:tc>
          <w:tcPr>
            <w:tcW w:w="2126" w:type="dxa"/>
            <w:vAlign w:val="center"/>
          </w:tcPr>
          <w:p w14:paraId="0CDEDAA1" w14:textId="777EFD01" w:rsidR="006820E6" w:rsidRPr="00947EE6" w:rsidRDefault="006820E6" w:rsidP="006820E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II tromjesečje 2022.</w:t>
            </w:r>
          </w:p>
        </w:tc>
        <w:tc>
          <w:tcPr>
            <w:tcW w:w="2552" w:type="dxa"/>
            <w:vAlign w:val="center"/>
          </w:tcPr>
          <w:p w14:paraId="5C75FE78" w14:textId="5DBCF7D0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6F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  <w:vAlign w:val="center"/>
          </w:tcPr>
          <w:p w14:paraId="35B03356" w14:textId="357BC87F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EAC">
              <w:rPr>
                <w:rFonts w:ascii="Arial Narrow" w:hAnsi="Arial Narrow"/>
                <w:color w:val="000000"/>
                <w:sz w:val="20"/>
                <w:szCs w:val="20"/>
              </w:rPr>
              <w:t>Županijska skupština</w:t>
            </w:r>
          </w:p>
        </w:tc>
      </w:tr>
      <w:tr w:rsidR="006820E6" w:rsidRPr="005D780C" w14:paraId="7375B733" w14:textId="77777777" w:rsidTr="009174FD">
        <w:trPr>
          <w:trHeight w:val="340"/>
        </w:trPr>
        <w:tc>
          <w:tcPr>
            <w:tcW w:w="880" w:type="dxa"/>
            <w:vAlign w:val="center"/>
          </w:tcPr>
          <w:p w14:paraId="4E576228" w14:textId="537ECD3C" w:rsidR="006820E6" w:rsidRPr="00947EE6" w:rsidRDefault="00D147DD" w:rsidP="006820E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 w:rsidR="006820E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095D8A33" w14:textId="68C7731F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Odluka o </w:t>
            </w:r>
            <w:r w:rsidRPr="004551EB">
              <w:rPr>
                <w:rFonts w:ascii="Arial Narrow" w:hAnsi="Arial Narrow"/>
                <w:color w:val="000000"/>
                <w:sz w:val="20"/>
                <w:szCs w:val="20"/>
              </w:rPr>
              <w:t>načinu podnošenja prijedloga i peticija od strane građana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Zadarske županije</w:t>
            </w:r>
          </w:p>
        </w:tc>
        <w:tc>
          <w:tcPr>
            <w:tcW w:w="2410" w:type="dxa"/>
            <w:vAlign w:val="center"/>
          </w:tcPr>
          <w:p w14:paraId="648B8F0E" w14:textId="469854F0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Upravni odjel za pravne i zajedničke poslove</w:t>
            </w:r>
          </w:p>
        </w:tc>
        <w:tc>
          <w:tcPr>
            <w:tcW w:w="2126" w:type="dxa"/>
            <w:vAlign w:val="center"/>
          </w:tcPr>
          <w:p w14:paraId="58FC05B1" w14:textId="5CFF4B82" w:rsidR="006820E6" w:rsidRPr="00947EE6" w:rsidRDefault="006820E6" w:rsidP="006820E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6862">
              <w:rPr>
                <w:rFonts w:ascii="Arial Narrow" w:hAnsi="Arial Narrow"/>
                <w:color w:val="000000"/>
                <w:sz w:val="20"/>
                <w:szCs w:val="20"/>
              </w:rPr>
              <w:t>II tromjesečje 2022.</w:t>
            </w:r>
          </w:p>
        </w:tc>
        <w:tc>
          <w:tcPr>
            <w:tcW w:w="2552" w:type="dxa"/>
            <w:vAlign w:val="center"/>
          </w:tcPr>
          <w:p w14:paraId="57734FEF" w14:textId="4900AFA4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6F1A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2156" w:type="dxa"/>
            <w:vAlign w:val="center"/>
          </w:tcPr>
          <w:p w14:paraId="7DCE6E98" w14:textId="3A5EF242" w:rsidR="006820E6" w:rsidRPr="00947EE6" w:rsidRDefault="006820E6" w:rsidP="006820E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6EAC">
              <w:rPr>
                <w:rFonts w:ascii="Arial Narrow" w:hAnsi="Arial Narrow"/>
                <w:color w:val="000000"/>
                <w:sz w:val="20"/>
                <w:szCs w:val="20"/>
              </w:rPr>
              <w:t>Županijska skupština</w:t>
            </w:r>
          </w:p>
        </w:tc>
      </w:tr>
    </w:tbl>
    <w:p w14:paraId="47EC6C3C" w14:textId="77777777" w:rsidR="00FF0B57" w:rsidRDefault="00FF0B57"/>
    <w:p w14:paraId="54010D7E" w14:textId="77777777" w:rsidR="00D02792" w:rsidRDefault="00D02792"/>
    <w:p w14:paraId="476F707E" w14:textId="77777777" w:rsidR="00D02792" w:rsidRDefault="00D02792"/>
    <w:p w14:paraId="193B63D3" w14:textId="77777777" w:rsidR="00D02792" w:rsidRDefault="00D02792"/>
    <w:p w14:paraId="16714529" w14:textId="77777777" w:rsidR="00D02792" w:rsidRDefault="00D02792"/>
    <w:p w14:paraId="1276EF84" w14:textId="77777777" w:rsidR="00D02792" w:rsidRDefault="00D02792"/>
    <w:p w14:paraId="77CF6893" w14:textId="77777777" w:rsidR="00D02792" w:rsidRDefault="00D02792"/>
    <w:p w14:paraId="6AEBD67F" w14:textId="77777777" w:rsidR="00D02792" w:rsidRDefault="00D02792"/>
    <w:p w14:paraId="7490B328" w14:textId="77777777" w:rsidR="00D02792" w:rsidRDefault="00D02792"/>
    <w:p w14:paraId="6E35EA75" w14:textId="77777777" w:rsidR="00D02792" w:rsidRDefault="00D02792"/>
    <w:p w14:paraId="25707E1F" w14:textId="77777777" w:rsidR="00D02792" w:rsidRDefault="00D02792"/>
    <w:p w14:paraId="67A3293A" w14:textId="77777777" w:rsidR="00D02792" w:rsidRDefault="00D02792"/>
    <w:p w14:paraId="79717839" w14:textId="77777777" w:rsidR="00D02792" w:rsidRDefault="00D02792"/>
    <w:p w14:paraId="111E20F7" w14:textId="77777777" w:rsidR="00D02792" w:rsidRDefault="00D02792"/>
    <w:p w14:paraId="4BE359C1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11E6"/>
    <w:rsid w:val="000C0ADF"/>
    <w:rsid w:val="003C16FF"/>
    <w:rsid w:val="00452B7E"/>
    <w:rsid w:val="004A05AD"/>
    <w:rsid w:val="004A373A"/>
    <w:rsid w:val="004C212D"/>
    <w:rsid w:val="004D2E63"/>
    <w:rsid w:val="004F1C9F"/>
    <w:rsid w:val="005A0DFB"/>
    <w:rsid w:val="005E3A00"/>
    <w:rsid w:val="005E76B0"/>
    <w:rsid w:val="0064288B"/>
    <w:rsid w:val="006820E6"/>
    <w:rsid w:val="007C210B"/>
    <w:rsid w:val="007D4FAB"/>
    <w:rsid w:val="00A02E7B"/>
    <w:rsid w:val="00A649E6"/>
    <w:rsid w:val="00B233D9"/>
    <w:rsid w:val="00BA5E52"/>
    <w:rsid w:val="00C9039D"/>
    <w:rsid w:val="00D02792"/>
    <w:rsid w:val="00D147DD"/>
    <w:rsid w:val="00D761EC"/>
    <w:rsid w:val="00DD73F2"/>
    <w:rsid w:val="00DF204A"/>
    <w:rsid w:val="00E025AE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6C6"/>
  <w15:docId w15:val="{D69E11FB-C192-4728-A548-3631B66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Vučić Marasović</cp:lastModifiedBy>
  <cp:revision>3</cp:revision>
  <dcterms:created xsi:type="dcterms:W3CDTF">2022-06-07T09:40:00Z</dcterms:created>
  <dcterms:modified xsi:type="dcterms:W3CDTF">2022-06-07T09:41:00Z</dcterms:modified>
</cp:coreProperties>
</file>